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FB2" w:rsidRPr="00B53327" w:rsidRDefault="00022FB2" w:rsidP="00022FB2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022FB2" w:rsidRDefault="00022FB2" w:rsidP="00022F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noProof/>
        </w:rPr>
        <w:drawing>
          <wp:anchor distT="0" distB="0" distL="360045" distR="360045" simplePos="0" relativeHeight="251659264" behindDoc="0" locked="0" layoutInCell="1" allowOverlap="1" wp14:anchorId="04CBFE70" wp14:editId="20ECBBB9">
            <wp:simplePos x="0" y="0"/>
            <wp:positionH relativeFrom="column">
              <wp:posOffset>2540</wp:posOffset>
            </wp:positionH>
            <wp:positionV relativeFrom="paragraph">
              <wp:posOffset>0</wp:posOffset>
            </wp:positionV>
            <wp:extent cx="730885" cy="875030"/>
            <wp:effectExtent l="0" t="0" r="0" b="127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7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color w:val="000000"/>
          <w:sz w:val="44"/>
          <w:szCs w:val="44"/>
        </w:rPr>
        <w:t>Městský úřad Horšovský Týn</w:t>
      </w:r>
    </w:p>
    <w:p w:rsidR="00022FB2" w:rsidRDefault="00022FB2" w:rsidP="00022FB2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30"/>
          <w:szCs w:val="30"/>
        </w:rPr>
        <w:t>odbor výstavby a územního plánování</w:t>
      </w:r>
    </w:p>
    <w:p w:rsidR="00022FB2" w:rsidRDefault="00022FB2" w:rsidP="00022F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nám. Republiky 52, 346 01 Horšovský Týn</w:t>
      </w:r>
    </w:p>
    <w:p w:rsidR="00022FB2" w:rsidRDefault="00022FB2" w:rsidP="00022FB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__________________________________________________________________________________________</w:t>
      </w:r>
    </w:p>
    <w:p w:rsidR="00022FB2" w:rsidRDefault="00022FB2" w:rsidP="00022FB2">
      <w:pPr>
        <w:tabs>
          <w:tab w:val="left" w:pos="4395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Příloha č.</w:t>
      </w:r>
      <w:r w:rsidR="009E0C71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14</w:t>
      </w:r>
      <w:r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 xml:space="preserve"> k vyhlášce č. 503/2006 Sb.</w:t>
      </w:r>
    </w:p>
    <w:p w:rsidR="00CB6871" w:rsidRPr="00B53327" w:rsidRDefault="00CB6871" w:rsidP="00CB6871">
      <w:pPr>
        <w:keepNext/>
        <w:tabs>
          <w:tab w:val="left" w:pos="993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OZNÁMENÍ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</w:rPr>
        <w:t>ZMĚNY V UŽÍVÁNÍ STAVBY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CB6871" w:rsidRPr="00B53327" w:rsidRDefault="00CB6871" w:rsidP="00CB6871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127 zákona č. 183/2006 Sb., o územním plánování a stavebním řádu (stavební zákon),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 18l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stavebního řádu </w:t>
      </w:r>
    </w:p>
    <w:p w:rsidR="00CB6871" w:rsidRPr="00B53327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CB6871" w:rsidRDefault="00CB6871" w:rsidP="00CB6871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CB6871" w:rsidRPr="00B53327" w:rsidRDefault="00CB6871" w:rsidP="00CB6871">
      <w:pPr>
        <w:numPr>
          <w:ilvl w:val="1"/>
          <w:numId w:val="50"/>
        </w:numPr>
        <w:spacing w:before="120" w:after="120" w:line="240" w:lineRule="auto"/>
        <w:ind w:left="284" w:hanging="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Stavba, která je předmětem oznámení 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(název, místo stavby, účel stavby)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II. Osoba oznamující změnu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2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42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vlastník stavby     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instrText xml:space="preserve"> FORMCHECKBOX </w:instrText>
      </w:r>
      <w:r w:rsidR="007C421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r>
      <w:r w:rsidR="007C421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osoba, která prokáže právo změnit užívání stavby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též adresu pro doručování, není-li shodná s místem trvalého pobytu; pokud záměr souvisí s její podnikatelskou činností, uvede fyzická osoba jméno, příjmení, datum narození, IČ, bylo-li přiděleno, místo trvalého pobytu popřípadě též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adresu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</w:t>
      </w:r>
      <w:bookmarkStart w:id="0" w:name="_GoBack"/>
      <w:bookmarkEnd w:id="0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a, osobu oprávněnou jednat jménem právnické osoby)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Oznamuje-li změnu v užívání více osob, připojují se údaje obsažené v tomto bodě v samostatné příloze: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2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42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2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42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III. Oznamující osoba jedná   </w:t>
      </w:r>
    </w:p>
    <w:p w:rsidR="00CB6871" w:rsidRPr="00B53327" w:rsidRDefault="00CB6871" w:rsidP="00CB6871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2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42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CB6871" w:rsidRPr="00B53327" w:rsidRDefault="00CB6871" w:rsidP="00CB6871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7C4212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7C4212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zastoupena;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CB6871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schránka:……………....…………..................................................................................................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-284"/>
        </w:tabs>
        <w:spacing w:before="48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IV.   Údaje o navrhované změně  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Dosavadní účel užívání:……………………………………………………………………………………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Navrhovaný účel užívání (popis navrhované změny v účelu užívání stavby, v jejím provozním zařízení, ve způsobu výroby nebo v jejím podstatném rozšíření nebo změny v činnosti, jejíž účinky by mohly ohrozit život a veřejné zdraví, život a zdraví zvířat, bezpečnost nebo životní prostředí):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CB6871" w:rsidRPr="00B53327" w:rsidRDefault="00CB6871" w:rsidP="00CB6871">
      <w:pPr>
        <w:tabs>
          <w:tab w:val="left" w:pos="540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Odůvodnění zamýšlené změny:………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navrhovanou změnou vznikají nebo se ruší byty: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vyžaduje nové nároky na veřejnou dopravní nebo technickou infrastrukturu: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2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42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2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42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ano, jedná se o tyto nové nároky: 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Pro změnu bylo vydáno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závazné stanovisko k posouzení vlivů provedení záměru na životní prostředí: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2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42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EC5D0D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2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42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EC5D0D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EC5D0D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stanovisko vydal:…………………………………………………………………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stanoviska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Na změnu v užívání stavby bylo vydáno rozhodnutí o změně vlivu užívání stavby na území podle § 81 stavebního zákona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2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42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7C42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7C4212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CB6871" w:rsidRPr="00B53327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označení orgánu, který rozhodnutí vydal:…………………………………………………………………</w:t>
      </w:r>
    </w:p>
    <w:p w:rsidR="00CB6871" w:rsidRDefault="00CB6871" w:rsidP="00CB6871">
      <w:pPr>
        <w:tabs>
          <w:tab w:val="left" w:pos="1874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datum vydání a </w:t>
      </w:r>
      <w:proofErr w:type="gramStart"/>
      <w:r w:rsidRPr="00EC5D0D">
        <w:rPr>
          <w:rFonts w:ascii="Times New Roman" w:eastAsia="Times New Roman" w:hAnsi="Times New Roman"/>
          <w:color w:val="000000" w:themeColor="text1"/>
          <w:sz w:val="24"/>
          <w:szCs w:val="24"/>
        </w:rPr>
        <w:t>č.j.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rozhodnutí…………………………………………………………………………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</w:t>
      </w:r>
    </w:p>
    <w:p w:rsidR="00CB6871" w:rsidRPr="00B53327" w:rsidRDefault="00CB6871" w:rsidP="00CB6871">
      <w:pPr>
        <w:tabs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V. U dočasné stavby </w:t>
      </w:r>
    </w:p>
    <w:p w:rsidR="00CB6871" w:rsidRPr="00B53327" w:rsidRDefault="00CB6871" w:rsidP="00CB6871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AA4F99">
        <w:rPr>
          <w:rFonts w:ascii="Times New Roman" w:eastAsia="Times New Roman" w:hAnsi="Times New Roman"/>
          <w:color w:val="000000" w:themeColor="text1"/>
          <w:sz w:val="24"/>
          <w:szCs w:val="24"/>
        </w:rPr>
        <w:t>do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…...…………………………………..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Pr="00B53327" w:rsidRDefault="00CB6871" w:rsidP="00CB6871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CB6871" w:rsidRPr="009E0C71" w:rsidRDefault="00CB6871" w:rsidP="009E0C71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CB6871" w:rsidRPr="00B53327" w:rsidRDefault="00CB6871" w:rsidP="00CB687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sectPr w:rsidR="00CB6871" w:rsidRPr="00B53327" w:rsidSect="00CB6871">
          <w:footerReference w:type="default" r:id="rId9"/>
          <w:pgSz w:w="11906" w:h="16838"/>
          <w:pgMar w:top="1134" w:right="991" w:bottom="1134" w:left="851" w:header="567" w:footer="57" w:gutter="0"/>
          <w:cols w:space="708"/>
          <w:docGrid w:linePitch="299"/>
        </w:sectPr>
      </w:pPr>
    </w:p>
    <w:p w:rsidR="00CB6871" w:rsidRPr="00B53327" w:rsidRDefault="00CB6871" w:rsidP="00CB687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CB6871" w:rsidRPr="00B53327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CB6871" w:rsidRPr="00FF03D3" w:rsidRDefault="00CB6871" w:rsidP="00CB6871">
      <w:pPr>
        <w:spacing w:after="0" w:line="240" w:lineRule="auto"/>
        <w:ind w:left="-28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FF03D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oznámení o změně v užívání stavby:</w:t>
      </w:r>
    </w:p>
    <w:p w:rsidR="00CB6871" w:rsidRPr="00FF03D3" w:rsidRDefault="00CB6871" w:rsidP="00CB687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92"/>
        <w:gridCol w:w="9857"/>
      </w:tblGrid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42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Doklad prokazující vlastnické právo ke  stavbě, pokud stavební úřad nemůže existenci takového práva ověřit v katastru nemovitostí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dálkovým přístupem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nebo souhlas vlastníka stavby se změnou v užívání stavby, není-li oznamující osoba vlastníkem stavby. V případě změny v užívání stavby spočívající v prodloužení doby trvání dočasné stavby nebo změny dočasné stavby na stavbu trvalou oznamovatel připojí též souhlas vlastníka pozemku, na kterém je stavba umístěna, není-li jím oznamovatel.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42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Plná moc v případě zastupování oznamující osoby, není-li udělena plná moc pro více řízení, popřípadě plná moc do protokolu.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42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42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  <w:hideMark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Samostatná příloha k bodu II. části A.  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42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Pr="00B53327" w:rsidRDefault="00CB6871" w:rsidP="00643166">
            <w:pPr>
              <w:numPr>
                <w:ilvl w:val="0"/>
                <w:numId w:val="81"/>
              </w:numPr>
              <w:tabs>
                <w:tab w:val="left" w:pos="-284"/>
                <w:tab w:val="left" w:pos="72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Závazná stanoviska dotčených orgánů, </w:t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popřípadě jejich rozhodnutí opatřená doložkou právní moci</w:t>
            </w:r>
            <w:r w:rsidRPr="00EC5D0D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, pokud jsou pro změnu v užívání st</w:t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avby zvláštními právními předpisy vyžadována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orgánu, </w:t>
            </w:r>
            <w:proofErr w:type="gramStart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přírody a krajiny ………………………………….………………………………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vod …….…………………………………………………………………………..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ovzduší……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zemědělského půdního fondu……………………………………………………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ochrany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esa………………………………………………………..………………………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ložisek nerostných surovin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odpadového hospodářství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………………………………………..………………………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prevence závažných havárií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………………………………..……………………………..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veřejného zdraví ……..……………………………………………………………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lázní a zřídel….…………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…………..……………………… ……………………………..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veterinární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éče………………………………………………………..……………………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památkové péče……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dopravy na pozemních komunikacích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drážní………………………………………………………………………………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letecké………………………………………………………..……………………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dopravy vodní………….………………………...……………………..…………………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nergetiky…………...………………………….………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jaderné bezpečnosti a ochrany před ionizujícím zářením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elektronických komunikací ………………………...…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obrany státu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bezpečnosti státu……………………………………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…………………..……………..…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9B240B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ochrany obyvatelstva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…………………………………………………………………….…</w:t>
            </w:r>
          </w:p>
          <w:p w:rsidR="00CB6871" w:rsidRPr="00FF03D3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požární ochrany………………………………………………………….…………………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další.………………………………………………………….………………………………</w:t>
            </w:r>
          </w:p>
          <w:p w:rsidR="00CB6871" w:rsidRPr="00FF03D3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F03D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……..</w:t>
            </w:r>
          </w:p>
        </w:tc>
      </w:tr>
      <w:tr w:rsidR="00CB6871" w:rsidRPr="00B53327" w:rsidTr="00CB6871">
        <w:tc>
          <w:tcPr>
            <w:tcW w:w="492" w:type="dxa"/>
            <w:hideMark/>
          </w:tcPr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42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7" w:type="dxa"/>
          </w:tcPr>
          <w:p w:rsidR="00CB6871" w:rsidRDefault="00CB6871" w:rsidP="00643166">
            <w:pPr>
              <w:pStyle w:val="Odstavecseseznamem"/>
              <w:numPr>
                <w:ilvl w:val="0"/>
                <w:numId w:val="81"/>
              </w:numPr>
              <w:tabs>
                <w:tab w:val="left" w:pos="-28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Stanoviska vlastníků veřejné dopravní a technické infrastruktury, na kterou je stavba napojena, připojená k oznámení, pokud to změna v užívání stavby vyžaduje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818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jsou připojena v dokladové části dokumentace,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samostatně   </w:t>
            </w:r>
          </w:p>
          <w:p w:rsidR="00CB6871" w:rsidRPr="00B53327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83" w:hanging="284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s uvedením příslušného </w:t>
            </w:r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vlastníka, </w:t>
            </w:r>
            <w:proofErr w:type="gramStart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281461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a data vydání, a to na úseku: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elektrické energie …………………….………………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plynu…………….…………………….…………………………………………………….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rozvodu tepla ……....…………………………………………………………………..……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vody ……………..………………….…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kanalizace …………………………….…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</w:t>
            </w:r>
          </w:p>
          <w:p w:rsidR="00CB6871" w:rsidRPr="00BC1C26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elektronických komunikací….……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…………………………………..……………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dopravy ………..……………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……….……………………………………………………</w:t>
            </w:r>
          </w:p>
          <w:p w:rsidR="00CB6871" w:rsidRPr="00BC1C26" w:rsidRDefault="00CB6871" w:rsidP="00CB6871">
            <w:pPr>
              <w:tabs>
                <w:tab w:val="left" w:pos="-284"/>
                <w:tab w:val="left" w:pos="742"/>
                <w:tab w:val="left" w:pos="2160"/>
              </w:tabs>
              <w:spacing w:before="120" w:after="0" w:line="240" w:lineRule="auto"/>
              <w:ind w:left="818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další ……………………………………………………………………………………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Default="00CB6871" w:rsidP="00CB6871">
            <w:pPr>
              <w:tabs>
                <w:tab w:val="left" w:pos="-284"/>
                <w:tab w:val="left" w:pos="720"/>
              </w:tabs>
              <w:spacing w:before="120" w:after="0" w:line="240" w:lineRule="auto"/>
              <w:ind w:left="588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C1C26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………………………………………………….…………………………………………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</w:t>
            </w:r>
          </w:p>
          <w:p w:rsidR="00CB6871" w:rsidRPr="00B53327" w:rsidRDefault="00CB6871" w:rsidP="00CB6871">
            <w:p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ind w:left="783" w:hanging="284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</w:tc>
      </w:tr>
      <w:tr w:rsidR="00CB6871" w:rsidRPr="00B53327" w:rsidTr="00CB6871">
        <w:tc>
          <w:tcPr>
            <w:tcW w:w="492" w:type="dxa"/>
          </w:tcPr>
          <w:p w:rsidR="00CB6871" w:rsidRPr="00EC5D0D" w:rsidRDefault="00CB6871" w:rsidP="00CB6871">
            <w:pPr>
              <w:tabs>
                <w:tab w:val="left" w:pos="-284"/>
              </w:tabs>
              <w:spacing w:before="120" w:after="0" w:line="240" w:lineRule="auto"/>
              <w:ind w:left="709" w:hanging="709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7C421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instrText xml:space="preserve"> FORMCHECKBOX </w:instrText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r>
            <w:r w:rsidR="007C421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fldChar w:fldCharType="end"/>
            </w:r>
          </w:p>
        </w:tc>
        <w:tc>
          <w:tcPr>
            <w:tcW w:w="9857" w:type="dxa"/>
          </w:tcPr>
          <w:p w:rsidR="00CB6871" w:rsidRPr="00EC5D0D" w:rsidRDefault="00CB6871" w:rsidP="00643166">
            <w:pPr>
              <w:pStyle w:val="Odstavecseseznamem"/>
              <w:numPr>
                <w:ilvl w:val="0"/>
                <w:numId w:val="81"/>
              </w:numPr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C5D0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podle zákona č. 114/1992 Sb. vyžadováno. </w:t>
            </w:r>
          </w:p>
        </w:tc>
      </w:tr>
    </w:tbl>
    <w:p w:rsidR="00CB6871" w:rsidRDefault="00CB6871" w:rsidP="00CB6871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CB6871" w:rsidRDefault="00CB6871" w:rsidP="00CB687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sectPr w:rsidR="00CB6871" w:rsidSect="00125C97">
      <w:footerReference w:type="default" r:id="rId10"/>
      <w:pgSz w:w="11906" w:h="16838"/>
      <w:pgMar w:top="1418" w:right="992" w:bottom="1418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212" w:rsidRDefault="007C4212" w:rsidP="00165DCC">
      <w:pPr>
        <w:spacing w:after="0" w:line="240" w:lineRule="auto"/>
      </w:pPr>
      <w:r>
        <w:separator/>
      </w:r>
    </w:p>
  </w:endnote>
  <w:endnote w:type="continuationSeparator" w:id="0">
    <w:p w:rsidR="007C4212" w:rsidRDefault="007C4212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9E0C71" w:rsidRDefault="009E0C71" w:rsidP="009E0C71">
    <w:pPr>
      <w:pStyle w:val="Zpat"/>
      <w:rPr>
        <w:rFonts w:ascii="Times New Roman" w:hAnsi="Times New Roman"/>
        <w:b/>
        <w:sz w:val="18"/>
        <w:szCs w:val="18"/>
      </w:rPr>
    </w:pPr>
    <w:r w:rsidRPr="009E0C71">
      <w:rPr>
        <w:rFonts w:ascii="Times New Roman" w:eastAsiaTheme="minorHAnsi" w:hAnsi="Times New Roman"/>
        <w:b/>
        <w:bCs/>
        <w:sz w:val="18"/>
        <w:szCs w:val="18"/>
        <w:lang w:eastAsia="en-US"/>
      </w:rPr>
      <w:t xml:space="preserve">Strana č. </w:t>
    </w:r>
    <w:sdt>
      <w:sdtPr>
        <w:rPr>
          <w:rFonts w:ascii="Times New Roman" w:hAnsi="Times New Roman"/>
          <w:b/>
        </w:rPr>
        <w:id w:val="-1947067104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3C1BAC" w:rsidRPr="009E0C71">
          <w:rPr>
            <w:rFonts w:ascii="Times New Roman" w:hAnsi="Times New Roman"/>
            <w:b/>
            <w:sz w:val="18"/>
            <w:szCs w:val="18"/>
          </w:rPr>
          <w:fldChar w:fldCharType="begin"/>
        </w:r>
        <w:r w:rsidR="003C1BAC" w:rsidRPr="009E0C71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="003C1BAC" w:rsidRPr="009E0C71">
          <w:rPr>
            <w:rFonts w:ascii="Times New Roman" w:hAnsi="Times New Roman"/>
            <w:b/>
            <w:sz w:val="18"/>
            <w:szCs w:val="18"/>
          </w:rPr>
          <w:fldChar w:fldCharType="separate"/>
        </w:r>
        <w:r>
          <w:rPr>
            <w:rFonts w:ascii="Times New Roman" w:hAnsi="Times New Roman"/>
            <w:b/>
            <w:noProof/>
            <w:sz w:val="18"/>
            <w:szCs w:val="18"/>
          </w:rPr>
          <w:t>3</w:t>
        </w:r>
        <w:r w:rsidR="003C1BAC" w:rsidRPr="009E0C71">
          <w:rPr>
            <w:rFonts w:ascii="Times New Roman" w:hAnsi="Times New Roman"/>
            <w:b/>
            <w:sz w:val="18"/>
            <w:szCs w:val="18"/>
          </w:rPr>
          <w:fldChar w:fldCharType="end"/>
        </w:r>
        <w:r w:rsidRPr="009E0C71">
          <w:rPr>
            <w:rFonts w:ascii="Times New Roman" w:eastAsiaTheme="minorHAnsi" w:hAnsi="Times New Roman"/>
            <w:b/>
            <w:bCs/>
            <w:sz w:val="18"/>
            <w:szCs w:val="18"/>
            <w:lang w:eastAsia="en-US"/>
          </w:rPr>
          <w:t xml:space="preserve"> oznámení změny v užívání stavby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BAC" w:rsidRPr="00071878" w:rsidRDefault="007C4212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9E0C71">
          <w:rPr>
            <w:rFonts w:ascii="Times New Roman" w:hAnsi="Times New Roman"/>
            <w:noProof/>
            <w:sz w:val="20"/>
            <w:szCs w:val="20"/>
          </w:rPr>
          <w:t>5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212" w:rsidRDefault="007C4212" w:rsidP="00165DCC">
      <w:pPr>
        <w:spacing w:after="0" w:line="240" w:lineRule="auto"/>
      </w:pPr>
      <w:r>
        <w:separator/>
      </w:r>
    </w:p>
  </w:footnote>
  <w:footnote w:type="continuationSeparator" w:id="0">
    <w:p w:rsidR="007C4212" w:rsidRDefault="007C4212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2FB2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D775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212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0C71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47F2A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8581D"/>
  <w15:docId w15:val="{0B5C72F6-2918-439C-AA7D-17F2765B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BDAD1-05A1-4DAF-971D-6AD70AEF1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1972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Jan Ludvík</cp:lastModifiedBy>
  <cp:revision>3</cp:revision>
  <cp:lastPrinted>2017-05-02T07:53:00Z</cp:lastPrinted>
  <dcterms:created xsi:type="dcterms:W3CDTF">2018-05-18T12:16:00Z</dcterms:created>
  <dcterms:modified xsi:type="dcterms:W3CDTF">2021-06-16T08:49:00Z</dcterms:modified>
</cp:coreProperties>
</file>