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A2" w:rsidRPr="00ED3CA1" w:rsidRDefault="00F858A2" w:rsidP="00F858A2">
      <w:pPr>
        <w:pStyle w:val="Nadpis1"/>
      </w:pPr>
      <w:bookmarkStart w:id="0" w:name="_Toc34381198"/>
      <w:r w:rsidRPr="00ED3CA1">
        <w:t xml:space="preserve">Příloha č. 4 </w:t>
      </w:r>
      <w:r w:rsidRPr="00ED3CA1">
        <w:softHyphen/>
        <w:t>- Souhlas se shromažďováním a zpracováním osobních údajů</w:t>
      </w:r>
      <w:bookmarkEnd w:id="0"/>
    </w:p>
    <w:p w:rsidR="00F858A2" w:rsidRDefault="00F858A2" w:rsidP="00F858A2">
      <w:pPr>
        <w:rPr>
          <w:rFonts w:cstheme="minorHAnsi"/>
          <w:sz w:val="24"/>
        </w:rPr>
      </w:pPr>
    </w:p>
    <w:p w:rsidR="00F858A2" w:rsidRDefault="00F858A2" w:rsidP="00F858A2">
      <w:pPr>
        <w:pStyle w:val="Zkladntext"/>
        <w:jc w:val="center"/>
      </w:pPr>
      <w:r>
        <w:rPr>
          <w:b/>
          <w:bCs/>
        </w:rPr>
        <w:t xml:space="preserve">SOUHLAS SE SHROMAŽDOVÁNÍM A ZPRACOVÁNÍM OSOBNÍCH ÚDAJŮ </w:t>
      </w:r>
    </w:p>
    <w:p w:rsidR="00F858A2" w:rsidRDefault="00F858A2" w:rsidP="00F858A2">
      <w:pPr>
        <w:pStyle w:val="Zkladntext"/>
        <w:jc w:val="both"/>
      </w:pPr>
      <w:r>
        <w:t xml:space="preserve">v návaznosti na zákon </w:t>
      </w:r>
      <w:r w:rsidRPr="008947E6">
        <w:rPr>
          <w:rFonts w:cstheme="majorHAnsi"/>
          <w:color w:val="000000"/>
        </w:rPr>
        <w:t>č. 110/2019 Sb. (</w:t>
      </w:r>
      <w:r>
        <w:rPr>
          <w:rFonts w:cstheme="majorHAnsi"/>
          <w:color w:val="000000"/>
        </w:rPr>
        <w:t>z</w:t>
      </w:r>
      <w:r w:rsidRPr="008947E6">
        <w:rPr>
          <w:rFonts w:cstheme="majorHAnsi"/>
          <w:color w:val="000000"/>
        </w:rPr>
        <w:t>ákon o zpracování os</w:t>
      </w:r>
      <w:r>
        <w:rPr>
          <w:rFonts w:cstheme="majorHAnsi"/>
          <w:color w:val="000000"/>
        </w:rPr>
        <w:t>obních údajů) (dále jen ZZOU) a </w:t>
      </w:r>
      <w:r w:rsidRPr="008947E6">
        <w:rPr>
          <w:rFonts w:cstheme="majorHAnsi"/>
          <w:color w:val="000000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GDPR)</w:t>
      </w:r>
    </w:p>
    <w:p w:rsidR="00F858A2" w:rsidRDefault="00F858A2" w:rsidP="00F858A2">
      <w:pPr>
        <w:pStyle w:val="Zkladntext"/>
        <w:jc w:val="center"/>
      </w:pPr>
    </w:p>
    <w:p w:rsidR="00F858A2" w:rsidRDefault="00F858A2" w:rsidP="00F858A2"/>
    <w:p w:rsidR="00F858A2" w:rsidRDefault="00F858A2" w:rsidP="00F858A2">
      <w:r>
        <w:rPr>
          <w:b/>
          <w:bCs/>
        </w:rPr>
        <w:t>Jméno a příjmení:</w:t>
      </w:r>
    </w:p>
    <w:p w:rsidR="00F858A2" w:rsidRDefault="00F858A2" w:rsidP="00F858A2"/>
    <w:p w:rsidR="00F858A2" w:rsidRDefault="00F858A2" w:rsidP="00F858A2"/>
    <w:p w:rsidR="00F858A2" w:rsidRDefault="00F858A2" w:rsidP="00F858A2">
      <w:r>
        <w:t>........................................................................................</w:t>
      </w:r>
    </w:p>
    <w:p w:rsidR="00F858A2" w:rsidRDefault="00F858A2" w:rsidP="00F858A2"/>
    <w:p w:rsidR="00F858A2" w:rsidRDefault="00F858A2" w:rsidP="00F858A2">
      <w:r>
        <w:rPr>
          <w:b/>
          <w:bCs/>
        </w:rPr>
        <w:t>Datum narození:</w:t>
      </w:r>
    </w:p>
    <w:p w:rsidR="00F858A2" w:rsidRDefault="00F858A2" w:rsidP="00F858A2"/>
    <w:p w:rsidR="00F858A2" w:rsidRDefault="00F858A2" w:rsidP="00F858A2"/>
    <w:p w:rsidR="00F858A2" w:rsidRDefault="00F858A2" w:rsidP="00F858A2">
      <w:r>
        <w:t>..........................................................................................</w:t>
      </w:r>
    </w:p>
    <w:p w:rsidR="00F858A2" w:rsidRDefault="00F858A2" w:rsidP="00F858A2"/>
    <w:p w:rsidR="00F858A2" w:rsidRDefault="00F858A2" w:rsidP="00F858A2">
      <w:r>
        <w:rPr>
          <w:b/>
          <w:bCs/>
        </w:rPr>
        <w:t xml:space="preserve">Adresa trvalého bydliště: </w:t>
      </w:r>
    </w:p>
    <w:p w:rsidR="00F858A2" w:rsidRDefault="00F858A2" w:rsidP="00F858A2"/>
    <w:p w:rsidR="00F858A2" w:rsidRDefault="00F858A2" w:rsidP="00F858A2"/>
    <w:p w:rsidR="00F858A2" w:rsidRDefault="00F858A2" w:rsidP="00F858A2">
      <w:r>
        <w:t>............................................................................................</w:t>
      </w:r>
    </w:p>
    <w:p w:rsidR="00F858A2" w:rsidRDefault="00F858A2" w:rsidP="00F858A2"/>
    <w:p w:rsidR="00F858A2" w:rsidRDefault="00F858A2" w:rsidP="00F858A2"/>
    <w:p w:rsidR="00F858A2" w:rsidRDefault="00F858A2" w:rsidP="00F858A2"/>
    <w:p w:rsidR="00F858A2" w:rsidRDefault="00F858A2" w:rsidP="00F858A2">
      <w:pPr>
        <w:jc w:val="both"/>
      </w:pPr>
      <w:r>
        <w:t>Tímto poskytuji dobrovolně uvedené osobní údaje Městskému úřadu Horšovský Týn, nám. Republiky 52, Horšovský Týn, a dávám souhlas k tomu, aby Městský úřad Horšovský Týn shromažďoval a zpracoval uvedené osobní údaje za účelem a v rozsahu nezbytném ke splnění účelu, gratulace k životním výročím (tj. 70, 75, 80 a více let) či k výročí uzavření manželství (tj. 25, 50, 60, 65 let). Tento souhlas dávám za účelem:</w:t>
      </w:r>
    </w:p>
    <w:p w:rsidR="00F858A2" w:rsidRDefault="00F858A2" w:rsidP="00F858A2"/>
    <w:p w:rsidR="00F858A2" w:rsidRDefault="00F858A2" w:rsidP="00F858A2">
      <w:pPr>
        <w:widowControl w:val="0"/>
        <w:numPr>
          <w:ilvl w:val="0"/>
          <w:numId w:val="1"/>
        </w:numPr>
        <w:suppressAutoHyphens/>
      </w:pPr>
      <w:r>
        <w:t>Pořízení a zveřejnění</w:t>
      </w:r>
      <w:r>
        <w:rPr>
          <w:rStyle w:val="Znakapoznpodarou"/>
        </w:rPr>
        <w:footnoteReference w:id="1"/>
      </w:r>
      <w:r>
        <w:t xml:space="preserve">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fotografie,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data narození,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bydliště,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věku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době uzavření manželství </w:t>
      </w:r>
    </w:p>
    <w:p w:rsidR="00F858A2" w:rsidRDefault="00F858A2" w:rsidP="00F858A2">
      <w:pPr>
        <w:ind w:firstLine="706"/>
      </w:pPr>
      <w:proofErr w:type="gramStart"/>
      <w:r>
        <w:t>ve:</w:t>
      </w:r>
      <w:proofErr w:type="gramEnd"/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Zpravodaji Města Horšovský Týn,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na webových stránkách města Horšovský Týn </w:t>
      </w:r>
      <w:hyperlink r:id="rId7" w:history="1">
        <w:r>
          <w:rPr>
            <w:rStyle w:val="Hypertextovodkaz"/>
          </w:rPr>
          <w:t>www.horsovskytyn.cz</w:t>
        </w:r>
      </w:hyperlink>
      <w:r>
        <w:t xml:space="preserve">, </w:t>
      </w:r>
    </w:p>
    <w:p w:rsidR="00F858A2" w:rsidRDefault="00F858A2" w:rsidP="00F858A2">
      <w:pPr>
        <w:widowControl w:val="0"/>
        <w:numPr>
          <w:ilvl w:val="1"/>
          <w:numId w:val="1"/>
        </w:numPr>
        <w:suppressAutoHyphens/>
      </w:pPr>
      <w:r>
        <w:t xml:space="preserve">na profilu města Horšovský Týn na webových stránkách </w:t>
      </w:r>
      <w:hyperlink r:id="rId8" w:history="1">
        <w:r>
          <w:rPr>
            <w:rStyle w:val="Hypertextovodkaz"/>
          </w:rPr>
          <w:t>www.facebook.cz</w:t>
        </w:r>
      </w:hyperlink>
      <w:r>
        <w:t xml:space="preserve"> </w:t>
      </w:r>
    </w:p>
    <w:p w:rsidR="00F858A2" w:rsidRDefault="00F858A2" w:rsidP="00F858A2"/>
    <w:p w:rsidR="00F858A2" w:rsidRDefault="00F858A2" w:rsidP="00F858A2">
      <w:pPr>
        <w:jc w:val="both"/>
      </w:pPr>
    </w:p>
    <w:p w:rsidR="00F858A2" w:rsidRDefault="00F858A2" w:rsidP="00F858A2">
      <w:pPr>
        <w:jc w:val="both"/>
      </w:pPr>
      <w:r>
        <w:t xml:space="preserve">Souhlasím s tím, aby Městský úřad Horšovský Týn zpracoval osobní pouze za účelem a v rozsahu shora uvedeném a na dobu nezbytně nutnou k tomuto účelu. Jsem si vědom/a, že tento souhlas se </w:t>
      </w:r>
      <w:r>
        <w:lastRenderedPageBreak/>
        <w:t xml:space="preserve">zpracováním údajů, udělený v souladu se zákonem na ochranu osobních údajů, je dobrovolný a jsem oprávněn/a jej kdykoliv odvolat. Odvolání souhlasu musí být učiněno písemně. </w:t>
      </w:r>
    </w:p>
    <w:p w:rsidR="00F858A2" w:rsidRDefault="00F858A2" w:rsidP="00F858A2">
      <w:pPr>
        <w:jc w:val="both"/>
      </w:pPr>
    </w:p>
    <w:p w:rsidR="00F858A2" w:rsidRDefault="00F858A2" w:rsidP="00F858A2">
      <w:pPr>
        <w:jc w:val="both"/>
      </w:pPr>
      <w:r>
        <w:t xml:space="preserve">Dále svým podpisem potvrzuji, že jsem byl/a informován/a ve smyslu ZZOU a GDPR o tom, v jakém rozsahu a pro jaký účel budou osobní údaje zpracovány, kdo a jakým způsobem bude osobní údaje zpracovávat a komu mohou být osobní údaje zpřístupněny. Byl/a jsem poučen/a o svých právech podle ZZOU a GDPR, zejména o právu na přístup a opravu zpracovaných osobních údajů. </w:t>
      </w:r>
    </w:p>
    <w:p w:rsidR="00F858A2" w:rsidRDefault="00F858A2" w:rsidP="00F858A2">
      <w:pPr>
        <w:jc w:val="both"/>
      </w:pPr>
    </w:p>
    <w:p w:rsidR="00F858A2" w:rsidRDefault="00F858A2" w:rsidP="00F858A2">
      <w:pPr>
        <w:jc w:val="both"/>
      </w:pPr>
      <w:r>
        <w:t xml:space="preserve">Souhlasím s tím, že poté, co pomine účel, pro nějž je tento souhlas udělen, a důvod archivace dokumentů, dojde k ukončení zpracování osobních údajů a následně budou shromážděné a zpracované osobní údaje, včetně tohoto písemného souhlasu, zlikvidovány v souladu s vnitřními předpisy úřadu a právními předpisy. </w:t>
      </w:r>
    </w:p>
    <w:p w:rsidR="00F858A2" w:rsidRDefault="00F858A2" w:rsidP="00F858A2">
      <w:pPr>
        <w:jc w:val="both"/>
      </w:pPr>
    </w:p>
    <w:p w:rsidR="00F858A2" w:rsidRDefault="00F858A2" w:rsidP="00F858A2">
      <w:pPr>
        <w:jc w:val="both"/>
      </w:pPr>
      <w:r>
        <w:t xml:space="preserve">V Horšovském Týně dne </w:t>
      </w:r>
    </w:p>
    <w:p w:rsidR="00F858A2" w:rsidRDefault="00F858A2" w:rsidP="00F858A2">
      <w:pPr>
        <w:jc w:val="both"/>
      </w:pPr>
    </w:p>
    <w:p w:rsidR="00F858A2" w:rsidRDefault="00F858A2" w:rsidP="00F858A2">
      <w:pPr>
        <w:jc w:val="both"/>
      </w:pPr>
    </w:p>
    <w:p w:rsidR="00F858A2" w:rsidRDefault="00F858A2" w:rsidP="00F858A2">
      <w:r>
        <w:t>.................................................................</w:t>
      </w:r>
    </w:p>
    <w:p w:rsidR="00F858A2" w:rsidRDefault="00F858A2" w:rsidP="00F858A2"/>
    <w:p w:rsidR="00F858A2" w:rsidRDefault="00F858A2" w:rsidP="00F858A2"/>
    <w:p w:rsidR="00F858A2" w:rsidRDefault="00F858A2" w:rsidP="00F858A2"/>
    <w:p w:rsidR="00F858A2" w:rsidRDefault="00F858A2" w:rsidP="00F858A2"/>
    <w:p w:rsidR="00F858A2" w:rsidRDefault="00F858A2" w:rsidP="00F858A2">
      <w:r>
        <w:t>.................................................................</w:t>
      </w:r>
    </w:p>
    <w:p w:rsidR="00F858A2" w:rsidRDefault="00F858A2" w:rsidP="00F858A2">
      <w:r>
        <w:t xml:space="preserve">                           podpis</w:t>
      </w:r>
    </w:p>
    <w:p w:rsidR="00F858A2" w:rsidRDefault="00F858A2" w:rsidP="00F858A2"/>
    <w:p w:rsidR="00BA51A6" w:rsidRDefault="00BA51A6">
      <w:bookmarkStart w:id="1" w:name="_GoBack"/>
      <w:bookmarkEnd w:id="1"/>
    </w:p>
    <w:sectPr w:rsidR="00BA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AD" w:rsidRDefault="007357AD" w:rsidP="00F858A2">
      <w:r>
        <w:separator/>
      </w:r>
    </w:p>
  </w:endnote>
  <w:endnote w:type="continuationSeparator" w:id="0">
    <w:p w:rsidR="007357AD" w:rsidRDefault="007357AD" w:rsidP="00F8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AD" w:rsidRDefault="007357AD" w:rsidP="00F858A2">
      <w:r>
        <w:separator/>
      </w:r>
    </w:p>
  </w:footnote>
  <w:footnote w:type="continuationSeparator" w:id="0">
    <w:p w:rsidR="007357AD" w:rsidRDefault="007357AD" w:rsidP="00F858A2">
      <w:r>
        <w:continuationSeparator/>
      </w:r>
    </w:p>
  </w:footnote>
  <w:footnote w:id="1">
    <w:p w:rsidR="00F858A2" w:rsidRDefault="00F858A2" w:rsidP="00F858A2">
      <w:pPr>
        <w:pStyle w:val="Textpoznpodarou"/>
      </w:pPr>
      <w:r>
        <w:rPr>
          <w:rStyle w:val="Znakapoznpodarou"/>
        </w:rPr>
        <w:footnoteRef/>
      </w:r>
      <w:r>
        <w:t xml:space="preserve"> Z níže uvedeného seznamu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E4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A2"/>
    <w:rsid w:val="007357AD"/>
    <w:rsid w:val="00BA51A6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7891-E155-44EA-B30C-78EF34E7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8A2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858A2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8A2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uiPriority w:val="99"/>
    <w:unhideWhenUsed/>
    <w:rsid w:val="00F858A2"/>
    <w:rPr>
      <w:color w:val="0563C1"/>
      <w:u w:val="single"/>
    </w:rPr>
  </w:style>
  <w:style w:type="paragraph" w:styleId="Zkladntext">
    <w:name w:val="Body Text"/>
    <w:basedOn w:val="Normln"/>
    <w:link w:val="ZkladntextChar"/>
    <w:rsid w:val="00F858A2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858A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58A2"/>
    <w:pPr>
      <w:widowControl w:val="0"/>
      <w:suppressAutoHyphens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58A2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85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sovskyty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princlova</dc:creator>
  <cp:keywords/>
  <dc:description/>
  <cp:lastModifiedBy>princlova</cp:lastModifiedBy>
  <cp:revision>1</cp:revision>
  <dcterms:created xsi:type="dcterms:W3CDTF">2020-03-19T11:48:00Z</dcterms:created>
  <dcterms:modified xsi:type="dcterms:W3CDTF">2020-03-19T11:48:00Z</dcterms:modified>
</cp:coreProperties>
</file>